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AC" w:rsidRPr="001924AC" w:rsidRDefault="001924AC" w:rsidP="001924AC">
      <w:pPr>
        <w:shd w:val="clear" w:color="auto" w:fill="FFFFFF"/>
        <w:spacing w:after="0" w:line="240" w:lineRule="auto"/>
        <w:outlineLvl w:val="0"/>
        <w:rPr>
          <w:rFonts w:eastAsia="Times New Roman" w:cstheme="minorHAnsi"/>
          <w:b/>
          <w:bCs/>
          <w:color w:val="282828"/>
          <w:spacing w:val="-2"/>
          <w:kern w:val="36"/>
          <w:sz w:val="24"/>
          <w:szCs w:val="24"/>
        </w:rPr>
      </w:pPr>
      <w:proofErr w:type="gramStart"/>
      <w:r w:rsidRPr="001924AC">
        <w:rPr>
          <w:rFonts w:eastAsia="Times New Roman" w:cstheme="minorHAnsi"/>
          <w:b/>
          <w:bCs/>
          <w:color w:val="282828"/>
          <w:spacing w:val="-2"/>
          <w:kern w:val="36"/>
          <w:sz w:val="24"/>
          <w:szCs w:val="24"/>
        </w:rPr>
        <w:t>Don’t</w:t>
      </w:r>
      <w:proofErr w:type="gramEnd"/>
      <w:r w:rsidRPr="001924AC">
        <w:rPr>
          <w:rFonts w:eastAsia="Times New Roman" w:cstheme="minorHAnsi"/>
          <w:b/>
          <w:bCs/>
          <w:color w:val="282828"/>
          <w:spacing w:val="-2"/>
          <w:kern w:val="36"/>
          <w:sz w:val="24"/>
          <w:szCs w:val="24"/>
        </w:rPr>
        <w:t xml:space="preserve"> Underestimate the Power of Kindness at Work</w:t>
      </w:r>
    </w:p>
    <w:p w:rsidR="001924AC" w:rsidRPr="001924AC" w:rsidRDefault="001924AC" w:rsidP="001924AC">
      <w:pPr>
        <w:shd w:val="clear" w:color="auto" w:fill="FFFFFF"/>
        <w:spacing w:after="0" w:line="240" w:lineRule="auto"/>
        <w:rPr>
          <w:rFonts w:eastAsia="Times New Roman" w:cstheme="minorHAnsi"/>
          <w:color w:val="282828"/>
          <w:sz w:val="24"/>
          <w:szCs w:val="24"/>
        </w:rPr>
      </w:pPr>
      <w:proofErr w:type="gramStart"/>
      <w:r w:rsidRPr="001924AC">
        <w:rPr>
          <w:rFonts w:eastAsia="Times New Roman" w:cstheme="minorHAnsi"/>
          <w:color w:val="282828"/>
          <w:spacing w:val="-2"/>
          <w:sz w:val="24"/>
          <w:szCs w:val="24"/>
        </w:rPr>
        <w:t>by</w:t>
      </w:r>
      <w:proofErr w:type="gramEnd"/>
      <w:r w:rsidRPr="001924AC">
        <w:rPr>
          <w:rFonts w:eastAsia="Times New Roman" w:cstheme="minorHAnsi"/>
          <w:color w:val="282828"/>
          <w:spacing w:val="-2"/>
          <w:sz w:val="24"/>
          <w:szCs w:val="24"/>
        </w:rPr>
        <w:t> </w:t>
      </w:r>
    </w:p>
    <w:p w:rsidR="001924AC" w:rsidRPr="001924AC" w:rsidRDefault="001924AC" w:rsidP="001924AC">
      <w:pPr>
        <w:numPr>
          <w:ilvl w:val="0"/>
          <w:numId w:val="1"/>
        </w:numPr>
        <w:shd w:val="clear" w:color="auto" w:fill="FFFFFF"/>
        <w:spacing w:after="0" w:line="240" w:lineRule="auto"/>
        <w:ind w:left="0"/>
        <w:rPr>
          <w:rFonts w:eastAsia="Times New Roman" w:cstheme="minorHAnsi"/>
          <w:color w:val="282828"/>
          <w:sz w:val="24"/>
          <w:szCs w:val="24"/>
        </w:rPr>
      </w:pPr>
      <w:hyperlink r:id="rId5" w:history="1">
        <w:proofErr w:type="spellStart"/>
        <w:r w:rsidRPr="001924AC">
          <w:rPr>
            <w:rFonts w:eastAsia="Times New Roman" w:cstheme="minorHAnsi"/>
            <w:color w:val="282828"/>
            <w:spacing w:val="-2"/>
            <w:sz w:val="24"/>
            <w:szCs w:val="24"/>
            <w:u w:val="single"/>
          </w:rPr>
          <w:t>Ovul</w:t>
        </w:r>
        <w:proofErr w:type="spellEnd"/>
        <w:r w:rsidRPr="001924AC">
          <w:rPr>
            <w:rFonts w:eastAsia="Times New Roman" w:cstheme="minorHAnsi"/>
            <w:color w:val="282828"/>
            <w:spacing w:val="-2"/>
            <w:sz w:val="24"/>
            <w:szCs w:val="24"/>
            <w:u w:val="single"/>
          </w:rPr>
          <w:t xml:space="preserve"> </w:t>
        </w:r>
        <w:proofErr w:type="spellStart"/>
        <w:r w:rsidRPr="001924AC">
          <w:rPr>
            <w:rFonts w:eastAsia="Times New Roman" w:cstheme="minorHAnsi"/>
            <w:color w:val="282828"/>
            <w:spacing w:val="-2"/>
            <w:sz w:val="24"/>
            <w:szCs w:val="24"/>
            <w:u w:val="single"/>
          </w:rPr>
          <w:t>Sezer</w:t>
        </w:r>
        <w:proofErr w:type="spellEnd"/>
        <w:r w:rsidRPr="001924AC">
          <w:rPr>
            <w:rFonts w:eastAsia="Times New Roman" w:cstheme="minorHAnsi"/>
            <w:color w:val="282828"/>
            <w:spacing w:val="-2"/>
            <w:sz w:val="24"/>
            <w:szCs w:val="24"/>
            <w:u w:val="single"/>
          </w:rPr>
          <w:t>,</w:t>
        </w:r>
      </w:hyperlink>
      <w:r w:rsidRPr="001924AC">
        <w:rPr>
          <w:rFonts w:eastAsia="Times New Roman" w:cstheme="minorHAnsi"/>
          <w:color w:val="282828"/>
          <w:sz w:val="24"/>
          <w:szCs w:val="24"/>
        </w:rPr>
        <w:t xml:space="preserve"> </w:t>
      </w:r>
      <w:hyperlink r:id="rId6" w:history="1">
        <w:r w:rsidRPr="001924AC">
          <w:rPr>
            <w:rFonts w:eastAsia="Times New Roman" w:cstheme="minorHAnsi"/>
            <w:color w:val="282828"/>
            <w:spacing w:val="-2"/>
            <w:sz w:val="24"/>
            <w:szCs w:val="24"/>
            <w:u w:val="single"/>
          </w:rPr>
          <w:t xml:space="preserve">Kelly </w:t>
        </w:r>
        <w:proofErr w:type="spellStart"/>
        <w:r w:rsidRPr="001924AC">
          <w:rPr>
            <w:rFonts w:eastAsia="Times New Roman" w:cstheme="minorHAnsi"/>
            <w:color w:val="282828"/>
            <w:spacing w:val="-2"/>
            <w:sz w:val="24"/>
            <w:szCs w:val="24"/>
            <w:u w:val="single"/>
          </w:rPr>
          <w:t>Nault</w:t>
        </w:r>
        <w:proofErr w:type="spellEnd"/>
        <w:r w:rsidRPr="001924AC">
          <w:rPr>
            <w:rFonts w:eastAsia="Times New Roman" w:cstheme="minorHAnsi"/>
            <w:color w:val="282828"/>
            <w:spacing w:val="-2"/>
            <w:sz w:val="24"/>
            <w:szCs w:val="24"/>
            <w:u w:val="single"/>
          </w:rPr>
          <w:t>,</w:t>
        </w:r>
      </w:hyperlink>
      <w:r>
        <w:rPr>
          <w:rFonts w:eastAsia="Times New Roman" w:cstheme="minorHAnsi"/>
          <w:color w:val="282828"/>
          <w:sz w:val="24"/>
          <w:szCs w:val="24"/>
        </w:rPr>
        <w:t xml:space="preserve"> </w:t>
      </w:r>
      <w:r w:rsidRPr="001924AC">
        <w:rPr>
          <w:rFonts w:eastAsia="Times New Roman" w:cstheme="minorHAnsi"/>
          <w:color w:val="282828"/>
          <w:spacing w:val="-2"/>
          <w:sz w:val="24"/>
          <w:szCs w:val="24"/>
        </w:rPr>
        <w:t>and </w:t>
      </w:r>
      <w:proofErr w:type="spellStart"/>
      <w:r w:rsidRPr="001924AC">
        <w:rPr>
          <w:rFonts w:eastAsia="Times New Roman" w:cstheme="minorHAnsi"/>
          <w:color w:val="282828"/>
          <w:sz w:val="24"/>
          <w:szCs w:val="24"/>
        </w:rPr>
        <w:fldChar w:fldCharType="begin"/>
      </w:r>
      <w:r w:rsidRPr="001924AC">
        <w:rPr>
          <w:rFonts w:eastAsia="Times New Roman" w:cstheme="minorHAnsi"/>
          <w:color w:val="282828"/>
          <w:sz w:val="24"/>
          <w:szCs w:val="24"/>
        </w:rPr>
        <w:instrText xml:space="preserve"> HYPERLINK "https://hbr.org/search?term=nadav%20klein" </w:instrText>
      </w:r>
      <w:r w:rsidRPr="001924AC">
        <w:rPr>
          <w:rFonts w:eastAsia="Times New Roman" w:cstheme="minorHAnsi"/>
          <w:color w:val="282828"/>
          <w:sz w:val="24"/>
          <w:szCs w:val="24"/>
        </w:rPr>
        <w:fldChar w:fldCharType="separate"/>
      </w:r>
      <w:r w:rsidRPr="001924AC">
        <w:rPr>
          <w:rFonts w:eastAsia="Times New Roman" w:cstheme="minorHAnsi"/>
          <w:color w:val="282828"/>
          <w:spacing w:val="-2"/>
          <w:sz w:val="24"/>
          <w:szCs w:val="24"/>
          <w:u w:val="single"/>
        </w:rPr>
        <w:t>Nadav</w:t>
      </w:r>
      <w:proofErr w:type="spellEnd"/>
      <w:r w:rsidRPr="001924AC">
        <w:rPr>
          <w:rFonts w:eastAsia="Times New Roman" w:cstheme="minorHAnsi"/>
          <w:color w:val="282828"/>
          <w:spacing w:val="-2"/>
          <w:sz w:val="24"/>
          <w:szCs w:val="24"/>
          <w:u w:val="single"/>
        </w:rPr>
        <w:t xml:space="preserve"> Klein</w:t>
      </w:r>
      <w:r w:rsidRPr="001924AC">
        <w:rPr>
          <w:rFonts w:eastAsia="Times New Roman" w:cstheme="minorHAnsi"/>
          <w:color w:val="282828"/>
          <w:sz w:val="24"/>
          <w:szCs w:val="24"/>
        </w:rPr>
        <w:fldChar w:fldCharType="end"/>
      </w:r>
    </w:p>
    <w:p w:rsidR="001924AC" w:rsidRPr="001924AC" w:rsidRDefault="001924AC" w:rsidP="001924AC">
      <w:pPr>
        <w:shd w:val="clear" w:color="auto" w:fill="FFFFFF"/>
        <w:spacing w:after="0" w:line="240" w:lineRule="auto"/>
        <w:rPr>
          <w:rFonts w:eastAsia="Times New Roman" w:cstheme="minorHAnsi"/>
          <w:color w:val="A0A0A0"/>
          <w:spacing w:val="4"/>
          <w:sz w:val="24"/>
          <w:szCs w:val="24"/>
        </w:rPr>
      </w:pPr>
      <w:r w:rsidRPr="001924AC">
        <w:rPr>
          <w:rFonts w:eastAsia="Times New Roman" w:cstheme="minorHAnsi"/>
          <w:color w:val="A0A0A0"/>
          <w:spacing w:val="4"/>
          <w:sz w:val="24"/>
          <w:szCs w:val="24"/>
        </w:rPr>
        <w:t>May 07, 2021</w:t>
      </w:r>
    </w:p>
    <w:p w:rsidR="001924AC" w:rsidRPr="001924AC" w:rsidRDefault="001924AC" w:rsidP="001924AC">
      <w:pPr>
        <w:shd w:val="clear" w:color="auto" w:fill="FFFFFF"/>
        <w:spacing w:after="0" w:line="240" w:lineRule="auto"/>
        <w:rPr>
          <w:rFonts w:ascii="GT America" w:eastAsia="Times New Roman" w:hAnsi="GT America" w:cs="Times New Roman"/>
          <w:color w:val="282828"/>
          <w:sz w:val="24"/>
          <w:szCs w:val="24"/>
        </w:rPr>
      </w:pPr>
      <w:r w:rsidRPr="001924AC">
        <w:rPr>
          <w:rFonts w:ascii="GT America" w:eastAsia="Times New Roman" w:hAnsi="GT America" w:cs="Times New Roman"/>
          <w:noProof/>
          <w:color w:val="282828"/>
          <w:sz w:val="24"/>
          <w:szCs w:val="24"/>
        </w:rPr>
        <w:drawing>
          <wp:inline distT="0" distB="0" distL="0" distR="0" wp14:anchorId="3A08B06B" wp14:editId="608A49CD">
            <wp:extent cx="1572271" cy="884342"/>
            <wp:effectExtent l="0" t="0" r="0" b="0"/>
            <wp:docPr id="1" name="Picture 1" descr="https://hbr.org/resources/images/article_assets/2021/05/May21_07_340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br.org/resources/images/article_assets/2021/05/May21_07_34016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0880" cy="889184"/>
                    </a:xfrm>
                    <a:prstGeom prst="rect">
                      <a:avLst/>
                    </a:prstGeom>
                    <a:noFill/>
                    <a:ln>
                      <a:noFill/>
                    </a:ln>
                  </pic:spPr>
                </pic:pic>
              </a:graphicData>
            </a:graphic>
          </wp:inline>
        </w:drawing>
      </w:r>
    </w:p>
    <w:p w:rsidR="001924AC" w:rsidRPr="001924AC" w:rsidRDefault="001924AC" w:rsidP="001924AC">
      <w:pPr>
        <w:shd w:val="clear" w:color="auto" w:fill="FFFFFF"/>
        <w:spacing w:after="0" w:line="240" w:lineRule="auto"/>
        <w:rPr>
          <w:rFonts w:ascii="GT America" w:eastAsia="Times New Roman" w:hAnsi="GT America" w:cs="Times New Roman"/>
          <w:color w:val="282828"/>
          <w:sz w:val="24"/>
          <w:szCs w:val="24"/>
        </w:rPr>
      </w:pPr>
      <w:r w:rsidRPr="001924AC">
        <w:rPr>
          <w:rFonts w:ascii="GT America" w:eastAsia="Times New Roman" w:hAnsi="GT America" w:cs="Times New Roman"/>
          <w:color w:val="A0A0A0"/>
          <w:sz w:val="24"/>
          <w:szCs w:val="24"/>
        </w:rPr>
        <w:t>Cactus Creative Studio/</w:t>
      </w:r>
      <w:proofErr w:type="spellStart"/>
      <w:r w:rsidRPr="001924AC">
        <w:rPr>
          <w:rFonts w:ascii="GT America" w:eastAsia="Times New Roman" w:hAnsi="GT America" w:cs="Times New Roman"/>
          <w:color w:val="A0A0A0"/>
          <w:sz w:val="24"/>
          <w:szCs w:val="24"/>
        </w:rPr>
        <w:t>Stocksy</w:t>
      </w:r>
      <w:proofErr w:type="spellEnd"/>
    </w:p>
    <w:p w:rsidR="001924AC" w:rsidRPr="001924AC" w:rsidRDefault="001924AC" w:rsidP="001924AC">
      <w:pPr>
        <w:shd w:val="clear" w:color="auto" w:fill="FFFFFF"/>
        <w:spacing w:after="0" w:line="240" w:lineRule="auto"/>
        <w:rPr>
          <w:rFonts w:eastAsia="Times New Roman" w:cstheme="minorHAnsi"/>
          <w:color w:val="505050"/>
          <w:sz w:val="24"/>
          <w:szCs w:val="24"/>
        </w:rPr>
      </w:pPr>
      <w:r w:rsidRPr="001924AC">
        <w:rPr>
          <w:rFonts w:eastAsia="Times New Roman" w:cstheme="minorHAnsi"/>
          <w:color w:val="282828"/>
          <w:sz w:val="24"/>
          <w:szCs w:val="24"/>
        </w:rPr>
        <w:t>Summary.   </w:t>
      </w:r>
    </w:p>
    <w:p w:rsidR="001924AC" w:rsidRPr="001924AC" w:rsidRDefault="001924AC" w:rsidP="001924AC">
      <w:pPr>
        <w:shd w:val="clear" w:color="auto" w:fill="FFFFFF"/>
        <w:spacing w:beforeAutospacing="1" w:after="100" w:afterAutospacing="1" w:line="240" w:lineRule="auto"/>
        <w:rPr>
          <w:rFonts w:eastAsia="Times New Roman" w:cstheme="minorHAnsi"/>
          <w:sz w:val="24"/>
          <w:szCs w:val="24"/>
        </w:rPr>
      </w:pPr>
      <w:r w:rsidRPr="001924AC">
        <w:rPr>
          <w:rFonts w:eastAsia="Times New Roman" w:cstheme="minorHAnsi"/>
          <w:color w:val="505050"/>
          <w:sz w:val="24"/>
          <w:szCs w:val="24"/>
        </w:rPr>
        <w:t xml:space="preserve">Organizations benefit from actively fostering kindness. In workplaces where acts of kindness become the norm, the spillover effects can multiply fast. When people receive an act of kindness, they pay it back, research shows — and not just to the same person, but often to someone entirely new. This leads to a culture of generosity in an organization. The authors outline more of the research-backed benefits of kindness, share their own research on how giving compliments boosts happiness, and offer practical tips for managers who want to promote kindness on their team.     </w:t>
      </w:r>
      <w:proofErr w:type="gramStart"/>
      <w:r w:rsidRPr="001924AC">
        <w:rPr>
          <w:rFonts w:eastAsia="Times New Roman" w:cstheme="minorHAnsi"/>
          <w:color w:val="505050"/>
          <w:sz w:val="24"/>
          <w:szCs w:val="24"/>
        </w:rPr>
        <w:t>close</w:t>
      </w:r>
      <w:proofErr w:type="gramEnd"/>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Everybody wants to be happy. </w:t>
      </w:r>
      <w:proofErr w:type="gramStart"/>
      <w:r w:rsidRPr="001924AC">
        <w:rPr>
          <w:rFonts w:eastAsia="Times New Roman" w:cstheme="minorHAnsi"/>
          <w:color w:val="282828"/>
          <w:spacing w:val="-2"/>
          <w:sz w:val="24"/>
          <w:szCs w:val="24"/>
        </w:rPr>
        <w:t>But</w:t>
      </w:r>
      <w:proofErr w:type="gramEnd"/>
      <w:r w:rsidRPr="001924AC">
        <w:rPr>
          <w:rFonts w:eastAsia="Times New Roman" w:cstheme="minorHAnsi"/>
          <w:color w:val="282828"/>
          <w:spacing w:val="-2"/>
          <w:sz w:val="24"/>
          <w:szCs w:val="24"/>
        </w:rPr>
        <w:t xml:space="preserve"> how can we meet that sometimes elusive goal? This was a difficult question even before the global pandemic, but nowadays just thinking about it can seem futile. Parents are trying to </w:t>
      </w:r>
      <w:hyperlink r:id="rId8" w:history="1">
        <w:r w:rsidRPr="001924AC">
          <w:rPr>
            <w:rFonts w:eastAsia="Times New Roman" w:cstheme="minorHAnsi"/>
            <w:color w:val="282828"/>
            <w:spacing w:val="-2"/>
            <w:sz w:val="24"/>
            <w:szCs w:val="24"/>
            <w:u w:val="single"/>
          </w:rPr>
          <w:t>balance the demands of remote work and online schooling</w:t>
        </w:r>
      </w:hyperlink>
      <w:r w:rsidRPr="001924AC">
        <w:rPr>
          <w:rFonts w:eastAsia="Times New Roman" w:cstheme="minorHAnsi"/>
          <w:color w:val="282828"/>
          <w:spacing w:val="-2"/>
          <w:sz w:val="24"/>
          <w:szCs w:val="24"/>
        </w:rPr>
        <w:t xml:space="preserve">; people who live alone try to keep their focus in isolation. When </w:t>
      </w:r>
      <w:proofErr w:type="gramStart"/>
      <w:r w:rsidRPr="001924AC">
        <w:rPr>
          <w:rFonts w:eastAsia="Times New Roman" w:cstheme="minorHAnsi"/>
          <w:color w:val="282828"/>
          <w:spacing w:val="-2"/>
          <w:sz w:val="24"/>
          <w:szCs w:val="24"/>
        </w:rPr>
        <w:t>life is measured by back-to-back Zoom meetings</w:t>
      </w:r>
      <w:proofErr w:type="gramEnd"/>
      <w:r w:rsidRPr="001924AC">
        <w:rPr>
          <w:rFonts w:eastAsia="Times New Roman" w:cstheme="minorHAnsi"/>
          <w:color w:val="282828"/>
          <w:spacing w:val="-2"/>
          <w:sz w:val="24"/>
          <w:szCs w:val="24"/>
        </w:rPr>
        <w:t>, even taking a shower can seem like a win.</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The transformation of the workplace into scheduled online meetings has led to another source of deprivation: The removal of </w:t>
      </w:r>
      <w:hyperlink r:id="rId9" w:history="1">
        <w:r w:rsidRPr="001924AC">
          <w:rPr>
            <w:rFonts w:eastAsia="Times New Roman" w:cstheme="minorHAnsi"/>
            <w:color w:val="282828"/>
            <w:spacing w:val="-2"/>
            <w:sz w:val="24"/>
            <w:szCs w:val="24"/>
            <w:u w:val="single"/>
          </w:rPr>
          <w:t>serendipitous encounters</w:t>
        </w:r>
      </w:hyperlink>
      <w:r w:rsidRPr="001924AC">
        <w:rPr>
          <w:rFonts w:eastAsia="Times New Roman" w:cstheme="minorHAnsi"/>
          <w:color w:val="282828"/>
          <w:spacing w:val="-2"/>
          <w:sz w:val="24"/>
          <w:szCs w:val="24"/>
        </w:rPr>
        <w:t xml:space="preserve">. For many people, hearing a colleague say, “Thank you so much” in the hallway, or a manager telling you “Great job” after a presentation were a highlight of office life. Now, these seem like traditions from another lifetime. Without water cooler interactions, casual lunches, and coffee breaks with colleagues, we </w:t>
      </w:r>
      <w:proofErr w:type="gramStart"/>
      <w:r w:rsidRPr="001924AC">
        <w:rPr>
          <w:rFonts w:eastAsia="Times New Roman" w:cstheme="minorHAnsi"/>
          <w:color w:val="282828"/>
          <w:spacing w:val="-2"/>
          <w:sz w:val="24"/>
          <w:szCs w:val="24"/>
        </w:rPr>
        <w:t>don’t</w:t>
      </w:r>
      <w:proofErr w:type="gramEnd"/>
      <w:r w:rsidRPr="001924AC">
        <w:rPr>
          <w:rFonts w:eastAsia="Times New Roman" w:cstheme="minorHAnsi"/>
          <w:color w:val="282828"/>
          <w:spacing w:val="-2"/>
          <w:sz w:val="24"/>
          <w:szCs w:val="24"/>
        </w:rPr>
        <w:t xml:space="preserve"> have the same opportunities for social connection as before. Without them, it can be much harder to find joy in our work. So, what can we do about it?</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We offer a humble suggestion: Kindness. This past year, most management advice has focused on how to sustain productivity during the pandemic, yet the power of kindness </w:t>
      </w:r>
      <w:proofErr w:type="gramStart"/>
      <w:r w:rsidRPr="001924AC">
        <w:rPr>
          <w:rFonts w:eastAsia="Times New Roman" w:cstheme="minorHAnsi"/>
          <w:color w:val="282828"/>
          <w:spacing w:val="-2"/>
          <w:sz w:val="24"/>
          <w:szCs w:val="24"/>
        </w:rPr>
        <w:t>has been largely overlooked</w:t>
      </w:r>
      <w:proofErr w:type="gramEnd"/>
      <w:r w:rsidRPr="001924AC">
        <w:rPr>
          <w:rFonts w:eastAsia="Times New Roman" w:cstheme="minorHAnsi"/>
          <w:color w:val="282828"/>
          <w:spacing w:val="-2"/>
          <w:sz w:val="24"/>
          <w:szCs w:val="24"/>
        </w:rPr>
        <w:t>. Practicing kindness by </w:t>
      </w:r>
      <w:hyperlink r:id="rId10" w:history="1">
        <w:r w:rsidRPr="001924AC">
          <w:rPr>
            <w:rFonts w:eastAsia="Times New Roman" w:cstheme="minorHAnsi"/>
            <w:color w:val="282828"/>
            <w:spacing w:val="-2"/>
            <w:sz w:val="24"/>
            <w:szCs w:val="24"/>
            <w:u w:val="single"/>
          </w:rPr>
          <w:t>giving compliments</w:t>
        </w:r>
      </w:hyperlink>
      <w:r w:rsidRPr="001924AC">
        <w:rPr>
          <w:rFonts w:eastAsia="Times New Roman" w:cstheme="minorHAnsi"/>
          <w:color w:val="282828"/>
          <w:spacing w:val="-2"/>
          <w:sz w:val="24"/>
          <w:szCs w:val="24"/>
        </w:rPr>
        <w:t> and recognition has the power to transform our remote workplace.</w:t>
      </w:r>
    </w:p>
    <w:p w:rsidR="001924AC" w:rsidRPr="001924AC" w:rsidRDefault="001924AC" w:rsidP="001924AC">
      <w:pPr>
        <w:shd w:val="clear" w:color="auto" w:fill="FFFFFF"/>
        <w:spacing w:before="100" w:beforeAutospacing="1" w:after="100" w:afterAutospacing="1" w:line="240" w:lineRule="auto"/>
        <w:outlineLvl w:val="1"/>
        <w:rPr>
          <w:rFonts w:eastAsia="Times New Roman" w:cstheme="minorHAnsi"/>
          <w:b/>
          <w:bCs/>
          <w:color w:val="282828"/>
          <w:sz w:val="24"/>
          <w:szCs w:val="24"/>
        </w:rPr>
      </w:pPr>
      <w:r w:rsidRPr="001924AC">
        <w:rPr>
          <w:rFonts w:eastAsia="Times New Roman" w:cstheme="minorHAnsi"/>
          <w:b/>
          <w:bCs/>
          <w:color w:val="282828"/>
          <w:sz w:val="24"/>
          <w:szCs w:val="24"/>
        </w:rPr>
        <w:t>The Benefits of Kindness</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A commitment to be kind can bring many important benefits. First, and perhaps most obviously, practicing kindness will be immensely helpful to our colleagues. </w:t>
      </w:r>
      <w:proofErr w:type="gramStart"/>
      <w:r w:rsidRPr="001924AC">
        <w:rPr>
          <w:rFonts w:eastAsia="Times New Roman" w:cstheme="minorHAnsi"/>
          <w:color w:val="282828"/>
          <w:spacing w:val="-2"/>
          <w:sz w:val="24"/>
          <w:szCs w:val="24"/>
        </w:rPr>
        <w:t>Being recognized</w:t>
      </w:r>
      <w:proofErr w:type="gramEnd"/>
      <w:r w:rsidRPr="001924AC">
        <w:rPr>
          <w:rFonts w:eastAsia="Times New Roman" w:cstheme="minorHAnsi"/>
          <w:color w:val="282828"/>
          <w:spacing w:val="-2"/>
          <w:sz w:val="24"/>
          <w:szCs w:val="24"/>
        </w:rPr>
        <w:t xml:space="preserve"> at work helps reduce employee burnout and absenteeism, and improves employee well-being, </w:t>
      </w:r>
      <w:hyperlink r:id="rId11" w:history="1">
        <w:r w:rsidRPr="001924AC">
          <w:rPr>
            <w:rFonts w:eastAsia="Times New Roman" w:cstheme="minorHAnsi"/>
            <w:color w:val="282828"/>
            <w:spacing w:val="-2"/>
            <w:sz w:val="24"/>
            <w:szCs w:val="24"/>
            <w:u w:val="single"/>
          </w:rPr>
          <w:t>Gallup finds</w:t>
        </w:r>
      </w:hyperlink>
      <w:r w:rsidRPr="001924AC">
        <w:rPr>
          <w:rFonts w:eastAsia="Times New Roman" w:cstheme="minorHAnsi"/>
          <w:color w:val="282828"/>
          <w:spacing w:val="-2"/>
          <w:sz w:val="24"/>
          <w:szCs w:val="24"/>
        </w:rPr>
        <w:t xml:space="preserve"> year </w:t>
      </w:r>
      <w:r w:rsidRPr="001924AC">
        <w:rPr>
          <w:rFonts w:eastAsia="Times New Roman" w:cstheme="minorHAnsi"/>
          <w:color w:val="282828"/>
          <w:spacing w:val="-2"/>
          <w:sz w:val="24"/>
          <w:szCs w:val="24"/>
        </w:rPr>
        <w:lastRenderedPageBreak/>
        <w:t>after year in its surveys of U.S. workers. Receiving a compliment, words of recognition, and praise can help individuals feel more fulfilled, boost their self-esteem, improve their self-evaluations, and trigger positive emotions, </w:t>
      </w:r>
      <w:hyperlink r:id="rId12" w:history="1">
        <w:r w:rsidRPr="001924AC">
          <w:rPr>
            <w:rFonts w:eastAsia="Times New Roman" w:cstheme="minorHAnsi"/>
            <w:color w:val="282828"/>
            <w:spacing w:val="-2"/>
            <w:sz w:val="24"/>
            <w:szCs w:val="24"/>
            <w:u w:val="single"/>
          </w:rPr>
          <w:t>decades</w:t>
        </w:r>
      </w:hyperlink>
      <w:r w:rsidRPr="001924AC">
        <w:rPr>
          <w:rFonts w:eastAsia="Times New Roman" w:cstheme="minorHAnsi"/>
          <w:color w:val="282828"/>
          <w:spacing w:val="-2"/>
          <w:sz w:val="24"/>
          <w:szCs w:val="24"/>
        </w:rPr>
        <w:t> </w:t>
      </w:r>
      <w:hyperlink r:id="rId13" w:history="1">
        <w:r w:rsidRPr="001924AC">
          <w:rPr>
            <w:rFonts w:eastAsia="Times New Roman" w:cstheme="minorHAnsi"/>
            <w:color w:val="282828"/>
            <w:spacing w:val="-2"/>
            <w:sz w:val="24"/>
            <w:szCs w:val="24"/>
            <w:u w:val="single"/>
          </w:rPr>
          <w:t>of</w:t>
        </w:r>
      </w:hyperlink>
      <w:r w:rsidRPr="001924AC">
        <w:rPr>
          <w:rFonts w:eastAsia="Times New Roman" w:cstheme="minorHAnsi"/>
          <w:color w:val="282828"/>
          <w:spacing w:val="-2"/>
          <w:sz w:val="24"/>
          <w:szCs w:val="24"/>
        </w:rPr>
        <w:t> </w:t>
      </w:r>
      <w:hyperlink r:id="rId14" w:history="1">
        <w:r w:rsidRPr="001924AC">
          <w:rPr>
            <w:rFonts w:eastAsia="Times New Roman" w:cstheme="minorHAnsi"/>
            <w:color w:val="282828"/>
            <w:spacing w:val="-2"/>
            <w:sz w:val="24"/>
            <w:szCs w:val="24"/>
            <w:u w:val="single"/>
          </w:rPr>
          <w:t>research</w:t>
        </w:r>
      </w:hyperlink>
      <w:r w:rsidRPr="001924AC">
        <w:rPr>
          <w:rFonts w:eastAsia="Times New Roman" w:cstheme="minorHAnsi"/>
          <w:color w:val="282828"/>
          <w:spacing w:val="-2"/>
          <w:sz w:val="24"/>
          <w:szCs w:val="24"/>
        </w:rPr>
        <w:t> </w:t>
      </w:r>
      <w:hyperlink r:id="rId15" w:history="1">
        <w:r w:rsidRPr="001924AC">
          <w:rPr>
            <w:rFonts w:eastAsia="Times New Roman" w:cstheme="minorHAnsi"/>
            <w:color w:val="282828"/>
            <w:spacing w:val="-2"/>
            <w:sz w:val="24"/>
            <w:szCs w:val="24"/>
            <w:u w:val="single"/>
          </w:rPr>
          <w:t>have</w:t>
        </w:r>
      </w:hyperlink>
      <w:r w:rsidRPr="001924AC">
        <w:rPr>
          <w:rFonts w:eastAsia="Times New Roman" w:cstheme="minorHAnsi"/>
          <w:color w:val="282828"/>
          <w:spacing w:val="-2"/>
          <w:sz w:val="24"/>
          <w:szCs w:val="24"/>
        </w:rPr>
        <w:t> </w:t>
      </w:r>
      <w:hyperlink r:id="rId16" w:history="1">
        <w:r w:rsidRPr="001924AC">
          <w:rPr>
            <w:rFonts w:eastAsia="Times New Roman" w:cstheme="minorHAnsi"/>
            <w:color w:val="282828"/>
            <w:spacing w:val="-2"/>
            <w:sz w:val="24"/>
            <w:szCs w:val="24"/>
            <w:u w:val="single"/>
          </w:rPr>
          <w:t>shown</w:t>
        </w:r>
      </w:hyperlink>
      <w:r w:rsidRPr="001924AC">
        <w:rPr>
          <w:rFonts w:eastAsia="Times New Roman" w:cstheme="minorHAnsi"/>
          <w:color w:val="282828"/>
          <w:spacing w:val="-2"/>
          <w:sz w:val="24"/>
          <w:szCs w:val="24"/>
        </w:rPr>
        <w:t>. These positive downstream consequences of compliments make intuitive sense: Praise aligns with our naturally positive view of ourselves, confirming our self-worth.</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Second, practicing kindness helps life feel more meaningful. For example, spending money on others and volunteering our time improves wellbeing, bringing happiness and a sense of meaning to life, </w:t>
      </w:r>
      <w:hyperlink r:id="rId17" w:history="1">
        <w:r w:rsidRPr="001924AC">
          <w:rPr>
            <w:rFonts w:eastAsia="Times New Roman" w:cstheme="minorHAnsi"/>
            <w:color w:val="282828"/>
            <w:spacing w:val="-2"/>
            <w:sz w:val="24"/>
            <w:szCs w:val="24"/>
            <w:u w:val="single"/>
          </w:rPr>
          <w:t>research finds</w:t>
        </w:r>
      </w:hyperlink>
      <w:r w:rsidRPr="001924AC">
        <w:rPr>
          <w:rFonts w:eastAsia="Times New Roman" w:cstheme="minorHAnsi"/>
          <w:color w:val="282828"/>
          <w:spacing w:val="-2"/>
          <w:sz w:val="24"/>
          <w:szCs w:val="24"/>
        </w:rPr>
        <w:t>. Being kind brings a sense of meaning because it involves investing in something bigger than ourselves. It shapes both how others perceive us — which improves our reputation — and how we view ourselves. We </w:t>
      </w:r>
      <w:hyperlink r:id="rId18" w:history="1">
        <w:r w:rsidRPr="001924AC">
          <w:rPr>
            <w:rFonts w:eastAsia="Times New Roman" w:cstheme="minorHAnsi"/>
            <w:color w:val="282828"/>
            <w:spacing w:val="-2"/>
            <w:sz w:val="24"/>
            <w:szCs w:val="24"/>
            <w:u w:val="single"/>
          </w:rPr>
          <w:t>draw inferences about who we are by observing our own behavior,</w:t>
        </w:r>
      </w:hyperlink>
      <w:r w:rsidRPr="001924AC">
        <w:rPr>
          <w:rFonts w:eastAsia="Times New Roman" w:cstheme="minorHAnsi"/>
          <w:color w:val="282828"/>
          <w:spacing w:val="-2"/>
          <w:sz w:val="24"/>
          <w:szCs w:val="24"/>
        </w:rPr>
        <w:t> and our acts of kindness make us believe that we have what it takes to be a good person. In the remote workplace, where cultivating moments of joy is difficult, this may be a particularly important benefit that translates into </w:t>
      </w:r>
      <w:hyperlink r:id="rId19" w:history="1">
        <w:r w:rsidRPr="001924AC">
          <w:rPr>
            <w:rFonts w:eastAsia="Times New Roman" w:cstheme="minorHAnsi"/>
            <w:color w:val="282828"/>
            <w:spacing w:val="-2"/>
            <w:sz w:val="24"/>
            <w:szCs w:val="24"/>
            <w:u w:val="single"/>
          </w:rPr>
          <w:t>long-term job satisfaction</w:t>
        </w:r>
      </w:hyperlink>
      <w:r w:rsidRPr="001924AC">
        <w:rPr>
          <w:rFonts w:eastAsia="Times New Roman" w:cstheme="minorHAnsi"/>
          <w:color w:val="282828"/>
          <w:spacing w:val="-2"/>
          <w:sz w:val="24"/>
          <w:szCs w:val="24"/>
        </w:rPr>
        <w:t>.</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Third, as we found in a new set of studies, giving compliments can make us even happier than receiving them. We paired up participants and asked them to write about themselves and then talk about themselves with each other. Next, we asked one of them to give an honest compliment about something they liked or respected about the other participant after listening to them. Consistently, we found that giving compliments actually made people happier than receiving them. Surprisingly, though, people were largely unaware of the hedonic benefits of being kind.</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Why does giving compliments boost our happiness to such a degree? A key ingredient of well-being that </w:t>
      </w:r>
      <w:proofErr w:type="gramStart"/>
      <w:r w:rsidRPr="001924AC">
        <w:rPr>
          <w:rFonts w:eastAsia="Times New Roman" w:cstheme="minorHAnsi"/>
          <w:color w:val="282828"/>
          <w:spacing w:val="-2"/>
          <w:sz w:val="24"/>
          <w:szCs w:val="24"/>
        </w:rPr>
        <w:t>we’ve</w:t>
      </w:r>
      <w:proofErr w:type="gramEnd"/>
      <w:r w:rsidRPr="001924AC">
        <w:rPr>
          <w:rFonts w:eastAsia="Times New Roman" w:cstheme="minorHAnsi"/>
          <w:color w:val="282828"/>
          <w:spacing w:val="-2"/>
          <w:sz w:val="24"/>
          <w:szCs w:val="24"/>
        </w:rPr>
        <w:t xml:space="preserve"> sorely lacked during the pandemic plays a role: social connection. In our studies, we found that giving compliments engendered a stronger social connection than receiving compliments because giving </w:t>
      </w:r>
      <w:proofErr w:type="gramStart"/>
      <w:r w:rsidRPr="001924AC">
        <w:rPr>
          <w:rFonts w:eastAsia="Times New Roman" w:cstheme="minorHAnsi"/>
          <w:color w:val="282828"/>
          <w:spacing w:val="-2"/>
          <w:sz w:val="24"/>
          <w:szCs w:val="24"/>
        </w:rPr>
        <w:t>them</w:t>
      </w:r>
      <w:proofErr w:type="gramEnd"/>
      <w:r w:rsidRPr="001924AC">
        <w:rPr>
          <w:rFonts w:eastAsia="Times New Roman" w:cstheme="minorHAnsi"/>
          <w:color w:val="282828"/>
          <w:spacing w:val="-2"/>
          <w:sz w:val="24"/>
          <w:szCs w:val="24"/>
        </w:rPr>
        <w:t xml:space="preserve"> encouraged people to focus on the other person</w:t>
      </w:r>
      <w:r w:rsidRPr="001924AC">
        <w:rPr>
          <w:rFonts w:eastAsia="Times New Roman" w:cstheme="minorHAnsi"/>
          <w:i/>
          <w:iCs/>
          <w:color w:val="282828"/>
          <w:spacing w:val="-2"/>
          <w:sz w:val="24"/>
          <w:szCs w:val="24"/>
        </w:rPr>
        <w:t>. </w:t>
      </w:r>
      <w:r w:rsidRPr="001924AC">
        <w:rPr>
          <w:rFonts w:eastAsia="Times New Roman" w:cstheme="minorHAnsi"/>
          <w:color w:val="282828"/>
          <w:spacing w:val="-2"/>
          <w:sz w:val="24"/>
          <w:szCs w:val="24"/>
        </w:rPr>
        <w:t>Sure, receiving a compliment feels great, but making a thoughtful, genuine compliment requires us to think about someone else — their mental state, behavior, personality, thoughts, and feelings. Thinking about other people is </w:t>
      </w:r>
      <w:hyperlink r:id="rId20" w:history="1">
        <w:r w:rsidRPr="001924AC">
          <w:rPr>
            <w:rFonts w:eastAsia="Times New Roman" w:cstheme="minorHAnsi"/>
            <w:color w:val="282828"/>
            <w:spacing w:val="-2"/>
            <w:sz w:val="24"/>
            <w:szCs w:val="24"/>
            <w:u w:val="single"/>
          </w:rPr>
          <w:t>often a precondition</w:t>
        </w:r>
      </w:hyperlink>
      <w:r w:rsidRPr="001924AC">
        <w:rPr>
          <w:rFonts w:eastAsia="Times New Roman" w:cstheme="minorHAnsi"/>
          <w:color w:val="282828"/>
          <w:spacing w:val="-2"/>
          <w:sz w:val="24"/>
          <w:szCs w:val="24"/>
        </w:rPr>
        <w:t> to </w:t>
      </w:r>
      <w:hyperlink r:id="rId21" w:history="1">
        <w:r w:rsidRPr="001924AC">
          <w:rPr>
            <w:rFonts w:eastAsia="Times New Roman" w:cstheme="minorHAnsi"/>
            <w:color w:val="282828"/>
            <w:spacing w:val="-2"/>
            <w:sz w:val="24"/>
            <w:szCs w:val="24"/>
            <w:u w:val="single"/>
          </w:rPr>
          <w:t>feeling connected to them</w:t>
        </w:r>
      </w:hyperlink>
      <w:r w:rsidRPr="001924AC">
        <w:rPr>
          <w:rFonts w:eastAsia="Times New Roman" w:cstheme="minorHAnsi"/>
          <w:color w:val="282828"/>
          <w:spacing w:val="-2"/>
          <w:sz w:val="24"/>
          <w:szCs w:val="24"/>
        </w:rPr>
        <w:t>. In this way, compliments can become a social glue, enhancing connections and positivity in relationships, and making us happier.</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Nonetheless, people are often hesitant to give compliments. Why? The idea of approaching someone and saying something nice can trigger social anxiety and discomfort, </w:t>
      </w:r>
      <w:hyperlink r:id="rId22" w:history="1">
        <w:r w:rsidRPr="001924AC">
          <w:rPr>
            <w:rFonts w:eastAsia="Times New Roman" w:cstheme="minorHAnsi"/>
            <w:color w:val="282828"/>
            <w:spacing w:val="-2"/>
            <w:sz w:val="24"/>
            <w:szCs w:val="24"/>
            <w:u w:val="single"/>
          </w:rPr>
          <w:t>recent research</w:t>
        </w:r>
      </w:hyperlink>
      <w:r w:rsidRPr="001924AC">
        <w:rPr>
          <w:rFonts w:eastAsia="Times New Roman" w:cstheme="minorHAnsi"/>
          <w:color w:val="282828"/>
          <w:spacing w:val="-2"/>
          <w:sz w:val="24"/>
          <w:szCs w:val="24"/>
        </w:rPr>
        <w:t xml:space="preserve"> by Erica Boothby and Vanesa </w:t>
      </w:r>
      <w:proofErr w:type="spellStart"/>
      <w:r w:rsidRPr="001924AC">
        <w:rPr>
          <w:rFonts w:eastAsia="Times New Roman" w:cstheme="minorHAnsi"/>
          <w:color w:val="282828"/>
          <w:spacing w:val="-2"/>
          <w:sz w:val="24"/>
          <w:szCs w:val="24"/>
        </w:rPr>
        <w:t>Bohns</w:t>
      </w:r>
      <w:proofErr w:type="spellEnd"/>
      <w:r w:rsidRPr="001924AC">
        <w:rPr>
          <w:rFonts w:eastAsia="Times New Roman" w:cstheme="minorHAnsi"/>
          <w:color w:val="282828"/>
          <w:spacing w:val="-2"/>
          <w:sz w:val="24"/>
          <w:szCs w:val="24"/>
        </w:rPr>
        <w:t xml:space="preserve"> shows. For this reason, we assume people will feel uncomfortable and be bothered by receiving a compliment, when the opposite is true.</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In addition to these psychological barriers, working remotely has added more structural barriers to random acts of kindness, compliments, and recognition. Before the pandemic, organizations often recognized employees through formal programs, while serendipitous encounters could easily generate a simple thank you or words of praise. By contrast, </w:t>
      </w:r>
      <w:proofErr w:type="gramStart"/>
      <w:r w:rsidRPr="001924AC">
        <w:rPr>
          <w:rFonts w:eastAsia="Times New Roman" w:cstheme="minorHAnsi"/>
          <w:color w:val="282828"/>
          <w:spacing w:val="-2"/>
          <w:sz w:val="24"/>
          <w:szCs w:val="24"/>
        </w:rPr>
        <w:t>today’s</w:t>
      </w:r>
      <w:proofErr w:type="gramEnd"/>
      <w:r w:rsidRPr="001924AC">
        <w:rPr>
          <w:rFonts w:eastAsia="Times New Roman" w:cstheme="minorHAnsi"/>
          <w:color w:val="282828"/>
          <w:spacing w:val="-2"/>
          <w:sz w:val="24"/>
          <w:szCs w:val="24"/>
        </w:rPr>
        <w:t xml:space="preserve"> Zoom meetings tend to follow strict agendas that leave no room for any other topic, let alone compliments.</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lastRenderedPageBreak/>
        <w:t>Organizations benefit from actively fostering kindness. In workplaces where acts of kindness become the norm, the spillover effects can multiply fast. When people receive an act of kindness, they pay it back, </w:t>
      </w:r>
      <w:hyperlink r:id="rId23" w:history="1">
        <w:r w:rsidRPr="001924AC">
          <w:rPr>
            <w:rFonts w:eastAsia="Times New Roman" w:cstheme="minorHAnsi"/>
            <w:color w:val="282828"/>
            <w:spacing w:val="-2"/>
            <w:sz w:val="24"/>
            <w:szCs w:val="24"/>
            <w:u w:val="single"/>
          </w:rPr>
          <w:t>research</w:t>
        </w:r>
      </w:hyperlink>
      <w:r w:rsidRPr="001924AC">
        <w:rPr>
          <w:rFonts w:eastAsia="Times New Roman" w:cstheme="minorHAnsi"/>
          <w:color w:val="282828"/>
          <w:spacing w:val="-2"/>
          <w:sz w:val="24"/>
          <w:szCs w:val="24"/>
        </w:rPr>
        <w:t> </w:t>
      </w:r>
      <w:hyperlink r:id="rId24" w:history="1">
        <w:r w:rsidRPr="001924AC">
          <w:rPr>
            <w:rFonts w:eastAsia="Times New Roman" w:cstheme="minorHAnsi"/>
            <w:color w:val="282828"/>
            <w:spacing w:val="-2"/>
            <w:sz w:val="24"/>
            <w:szCs w:val="24"/>
            <w:u w:val="single"/>
          </w:rPr>
          <w:t>shows</w:t>
        </w:r>
      </w:hyperlink>
      <w:r w:rsidRPr="001924AC">
        <w:rPr>
          <w:rFonts w:eastAsia="Times New Roman" w:cstheme="minorHAnsi"/>
          <w:color w:val="282828"/>
          <w:spacing w:val="-2"/>
          <w:sz w:val="24"/>
          <w:szCs w:val="24"/>
        </w:rPr>
        <w:t> — and not just to the same person, but often to someone entirely new. This leads to a culture of generosity in an organization. In a </w:t>
      </w:r>
      <w:hyperlink r:id="rId25" w:history="1">
        <w:r w:rsidRPr="001924AC">
          <w:rPr>
            <w:rFonts w:eastAsia="Times New Roman" w:cstheme="minorHAnsi"/>
            <w:color w:val="282828"/>
            <w:spacing w:val="-2"/>
            <w:sz w:val="24"/>
            <w:szCs w:val="24"/>
            <w:u w:val="single"/>
          </w:rPr>
          <w:t>landmark study</w:t>
        </w:r>
      </w:hyperlink>
      <w:r w:rsidRPr="001924AC">
        <w:rPr>
          <w:rFonts w:eastAsia="Times New Roman" w:cstheme="minorHAnsi"/>
          <w:color w:val="282828"/>
          <w:spacing w:val="-2"/>
          <w:sz w:val="24"/>
          <w:szCs w:val="24"/>
        </w:rPr>
        <w:t xml:space="preserve"> analyzing more than 3,500 business units with more than 50,000 individuals, researchers found that acts of courtesy, helping, and praise </w:t>
      </w:r>
      <w:proofErr w:type="gramStart"/>
      <w:r w:rsidRPr="001924AC">
        <w:rPr>
          <w:rFonts w:eastAsia="Times New Roman" w:cstheme="minorHAnsi"/>
          <w:color w:val="282828"/>
          <w:spacing w:val="-2"/>
          <w:sz w:val="24"/>
          <w:szCs w:val="24"/>
        </w:rPr>
        <w:t>were related</w:t>
      </w:r>
      <w:proofErr w:type="gramEnd"/>
      <w:r w:rsidRPr="001924AC">
        <w:rPr>
          <w:rFonts w:eastAsia="Times New Roman" w:cstheme="minorHAnsi"/>
          <w:color w:val="282828"/>
          <w:spacing w:val="-2"/>
          <w:sz w:val="24"/>
          <w:szCs w:val="24"/>
        </w:rPr>
        <w:t xml:space="preserve"> to core goals of organizations. Higher rates of these behaviors were predictive of productivity, efficiency, and lower turnover rates. When leaders and employees </w:t>
      </w:r>
      <w:hyperlink r:id="rId26" w:history="1">
        <w:r w:rsidRPr="001924AC">
          <w:rPr>
            <w:rFonts w:eastAsia="Times New Roman" w:cstheme="minorHAnsi"/>
            <w:color w:val="282828"/>
            <w:spacing w:val="-2"/>
            <w:sz w:val="24"/>
            <w:szCs w:val="24"/>
            <w:u w:val="single"/>
          </w:rPr>
          <w:t>act kindly</w:t>
        </w:r>
      </w:hyperlink>
      <w:r w:rsidRPr="001924AC">
        <w:rPr>
          <w:rFonts w:eastAsia="Times New Roman" w:cstheme="minorHAnsi"/>
          <w:color w:val="282828"/>
          <w:spacing w:val="-2"/>
          <w:sz w:val="24"/>
          <w:szCs w:val="24"/>
        </w:rPr>
        <w:t> towards each other, they facilitate a culture of collaboration and innovation.</w:t>
      </w:r>
    </w:p>
    <w:p w:rsidR="001924AC" w:rsidRPr="001924AC" w:rsidRDefault="001924AC" w:rsidP="001924AC">
      <w:pPr>
        <w:shd w:val="clear" w:color="auto" w:fill="FFFFFF"/>
        <w:spacing w:before="100" w:beforeAutospacing="1" w:after="100" w:afterAutospacing="1" w:line="240" w:lineRule="auto"/>
        <w:outlineLvl w:val="1"/>
        <w:rPr>
          <w:rFonts w:eastAsia="Times New Roman" w:cstheme="minorHAnsi"/>
          <w:b/>
          <w:bCs/>
          <w:color w:val="282828"/>
          <w:sz w:val="24"/>
          <w:szCs w:val="24"/>
        </w:rPr>
      </w:pPr>
      <w:r w:rsidRPr="001924AC">
        <w:rPr>
          <w:rFonts w:eastAsia="Times New Roman" w:cstheme="minorHAnsi"/>
          <w:b/>
          <w:bCs/>
          <w:color w:val="282828"/>
          <w:sz w:val="24"/>
          <w:szCs w:val="24"/>
        </w:rPr>
        <w:t>Bringing Kindness to Work</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How can leaders promote kindness in the remote workplace? First, they can lead by example. People are naturally sensitive to the behaviors of high-status team members. By giving compliments and praising their employees, leaders are likely to motivate team members to copy their behavior and create norms of kindness in teams.</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Second, leaders can set aside time during Zoom meetings for a “kindness round” in which team members are free to acknowledge each other’s work. This need not take much time — even a few minutes a week will suffice. </w:t>
      </w:r>
      <w:proofErr w:type="gramStart"/>
      <w:r w:rsidRPr="001924AC">
        <w:rPr>
          <w:rFonts w:eastAsia="Times New Roman" w:cstheme="minorHAnsi"/>
          <w:color w:val="282828"/>
          <w:spacing w:val="-2"/>
          <w:sz w:val="24"/>
          <w:szCs w:val="24"/>
        </w:rPr>
        <w:t>But</w:t>
      </w:r>
      <w:proofErr w:type="gramEnd"/>
      <w:r w:rsidRPr="001924AC">
        <w:rPr>
          <w:rFonts w:eastAsia="Times New Roman" w:cstheme="minorHAnsi"/>
          <w:color w:val="282828"/>
          <w:spacing w:val="-2"/>
          <w:sz w:val="24"/>
          <w:szCs w:val="24"/>
        </w:rPr>
        <w:t xml:space="preserve"> these few minutes can boost morale and social connection, especially when months-long projects are mostly completed over Zoom.</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Third, consider </w:t>
      </w:r>
      <w:hyperlink r:id="rId27" w:history="1">
        <w:r w:rsidRPr="001924AC">
          <w:rPr>
            <w:rFonts w:eastAsia="Times New Roman" w:cstheme="minorHAnsi"/>
            <w:color w:val="282828"/>
            <w:spacing w:val="-2"/>
            <w:sz w:val="24"/>
            <w:szCs w:val="24"/>
            <w:u w:val="single"/>
          </w:rPr>
          <w:t>small spot bonuses</w:t>
        </w:r>
      </w:hyperlink>
      <w:r w:rsidRPr="001924AC">
        <w:rPr>
          <w:rFonts w:eastAsia="Times New Roman" w:cstheme="minorHAnsi"/>
          <w:color w:val="282828"/>
          <w:spacing w:val="-2"/>
          <w:sz w:val="24"/>
          <w:szCs w:val="24"/>
        </w:rPr>
        <w:t>. Companies such as Google have used “peer bonus” systems to encourage employees to send small amounts of money (from a fund in the organization) to each other to show appreciation for particularly effective work. Even a few dollars could have a positive effect; </w:t>
      </w:r>
      <w:hyperlink r:id="rId28" w:history="1">
        <w:r w:rsidRPr="001924AC">
          <w:rPr>
            <w:rFonts w:eastAsia="Times New Roman" w:cstheme="minorHAnsi"/>
            <w:color w:val="282828"/>
            <w:spacing w:val="-2"/>
            <w:sz w:val="24"/>
            <w:szCs w:val="24"/>
            <w:u w:val="single"/>
          </w:rPr>
          <w:t>research finds</w:t>
        </w:r>
      </w:hyperlink>
      <w:r w:rsidRPr="001924AC">
        <w:rPr>
          <w:rFonts w:eastAsia="Times New Roman" w:cstheme="minorHAnsi"/>
          <w:color w:val="282828"/>
          <w:spacing w:val="-2"/>
          <w:sz w:val="24"/>
          <w:szCs w:val="24"/>
        </w:rPr>
        <w:t xml:space="preserve"> that people appreciate small acts of kindness as much as large ones. A gift card or a small gift sent through the mail might work just as well. Simply knowing that one </w:t>
      </w:r>
      <w:proofErr w:type="gramStart"/>
      <w:r w:rsidRPr="001924AC">
        <w:rPr>
          <w:rFonts w:eastAsia="Times New Roman" w:cstheme="minorHAnsi"/>
          <w:color w:val="282828"/>
          <w:spacing w:val="-2"/>
          <w:sz w:val="24"/>
          <w:szCs w:val="24"/>
        </w:rPr>
        <w:t>is appreciated</w:t>
      </w:r>
      <w:proofErr w:type="gramEnd"/>
      <w:r w:rsidRPr="001924AC">
        <w:rPr>
          <w:rFonts w:eastAsia="Times New Roman" w:cstheme="minorHAnsi"/>
          <w:color w:val="282828"/>
          <w:spacing w:val="-2"/>
          <w:sz w:val="24"/>
          <w:szCs w:val="24"/>
        </w:rPr>
        <w:t xml:space="preserve"> can trigger the psychological benefits of kindness without costing the organization substantial sums.</w:t>
      </w:r>
    </w:p>
    <w:p w:rsidR="001924AC" w:rsidRPr="001924AC" w:rsidRDefault="001924AC" w:rsidP="001924AC">
      <w:pPr>
        <w:shd w:val="clear" w:color="auto" w:fill="FFFFFF"/>
        <w:spacing w:before="100" w:beforeAutospacing="1" w:after="100" w:afterAutospacing="1" w:line="240" w:lineRule="auto"/>
        <w:rPr>
          <w:rFonts w:eastAsia="Times New Roman" w:cstheme="minorHAnsi"/>
          <w:color w:val="282828"/>
          <w:spacing w:val="-2"/>
          <w:sz w:val="24"/>
          <w:szCs w:val="24"/>
        </w:rPr>
      </w:pPr>
      <w:r w:rsidRPr="001924AC">
        <w:rPr>
          <w:rFonts w:eastAsia="Times New Roman" w:cstheme="minorHAnsi"/>
          <w:color w:val="282828"/>
          <w:spacing w:val="-2"/>
          <w:sz w:val="24"/>
          <w:szCs w:val="24"/>
        </w:rPr>
        <w:t xml:space="preserve">The power of kindness can mitigate the ill effects of our increasingly online social world. </w:t>
      </w:r>
      <w:proofErr w:type="gramStart"/>
      <w:r w:rsidRPr="001924AC">
        <w:rPr>
          <w:rFonts w:eastAsia="Times New Roman" w:cstheme="minorHAnsi"/>
          <w:color w:val="282828"/>
          <w:spacing w:val="-2"/>
          <w:sz w:val="24"/>
          <w:szCs w:val="24"/>
        </w:rPr>
        <w:t>It is an essential leadership skill that can cascade through people, changing the culture of the workplace along the way.</w:t>
      </w:r>
      <w:proofErr w:type="gramEnd"/>
    </w:p>
    <w:p w:rsidR="001924AC" w:rsidRPr="001924AC" w:rsidRDefault="001924AC" w:rsidP="001924AC">
      <w:pPr>
        <w:numPr>
          <w:ilvl w:val="0"/>
          <w:numId w:val="4"/>
        </w:numPr>
        <w:shd w:val="clear" w:color="auto" w:fill="FFFFFF"/>
        <w:spacing w:after="0" w:line="240" w:lineRule="auto"/>
        <w:rPr>
          <w:rFonts w:eastAsia="Times New Roman" w:cstheme="minorHAnsi"/>
          <w:color w:val="282828"/>
          <w:spacing w:val="-2"/>
          <w:sz w:val="24"/>
          <w:szCs w:val="24"/>
        </w:rPr>
      </w:pPr>
      <w:hyperlink r:id="rId29" w:history="1">
        <w:proofErr w:type="spellStart"/>
        <w:r w:rsidRPr="001924AC">
          <w:rPr>
            <w:rFonts w:eastAsia="Times New Roman" w:cstheme="minorHAnsi"/>
            <w:b/>
            <w:bCs/>
            <w:color w:val="282828"/>
            <w:spacing w:val="-2"/>
            <w:sz w:val="24"/>
            <w:szCs w:val="24"/>
            <w:u w:val="single"/>
          </w:rPr>
          <w:t>Ovul</w:t>
        </w:r>
        <w:proofErr w:type="spellEnd"/>
        <w:r w:rsidRPr="001924AC">
          <w:rPr>
            <w:rFonts w:eastAsia="Times New Roman" w:cstheme="minorHAnsi"/>
            <w:b/>
            <w:bCs/>
            <w:color w:val="282828"/>
            <w:spacing w:val="-2"/>
            <w:sz w:val="24"/>
            <w:szCs w:val="24"/>
            <w:u w:val="single"/>
          </w:rPr>
          <w:t xml:space="preserve"> </w:t>
        </w:r>
        <w:proofErr w:type="spellStart"/>
        <w:r w:rsidRPr="001924AC">
          <w:rPr>
            <w:rFonts w:eastAsia="Times New Roman" w:cstheme="minorHAnsi"/>
            <w:b/>
            <w:bCs/>
            <w:color w:val="282828"/>
            <w:spacing w:val="-2"/>
            <w:sz w:val="24"/>
            <w:szCs w:val="24"/>
            <w:u w:val="single"/>
          </w:rPr>
          <w:t>Sezer</w:t>
        </w:r>
        <w:proofErr w:type="spellEnd"/>
      </w:hyperlink>
      <w:r w:rsidRPr="001924AC">
        <w:rPr>
          <w:rFonts w:eastAsia="Times New Roman" w:cstheme="minorHAnsi"/>
          <w:color w:val="282828"/>
          <w:spacing w:val="-2"/>
          <w:sz w:val="24"/>
          <w:szCs w:val="24"/>
        </w:rPr>
        <w:t> is a behavioral scientist, stand-up comedian, and Assistant Professor of Organizational Behavior at UNC Kenan-Flagler Business School.</w:t>
      </w:r>
    </w:p>
    <w:p w:rsidR="001924AC" w:rsidRPr="001924AC" w:rsidRDefault="001924AC" w:rsidP="001924AC">
      <w:pPr>
        <w:numPr>
          <w:ilvl w:val="0"/>
          <w:numId w:val="4"/>
        </w:numPr>
        <w:shd w:val="clear" w:color="auto" w:fill="FFFFFF"/>
        <w:spacing w:before="100" w:beforeAutospacing="1" w:after="100" w:afterAutospacing="1" w:line="240" w:lineRule="auto"/>
        <w:rPr>
          <w:rFonts w:eastAsia="Times New Roman" w:cstheme="minorHAnsi"/>
          <w:color w:val="282828"/>
          <w:spacing w:val="-2"/>
          <w:sz w:val="24"/>
          <w:szCs w:val="24"/>
        </w:rPr>
      </w:pPr>
      <w:hyperlink r:id="rId30" w:history="1">
        <w:r w:rsidRPr="001924AC">
          <w:rPr>
            <w:rFonts w:eastAsia="Times New Roman" w:cstheme="minorHAnsi"/>
            <w:b/>
            <w:bCs/>
            <w:color w:val="282828"/>
            <w:spacing w:val="-2"/>
            <w:sz w:val="24"/>
            <w:szCs w:val="24"/>
            <w:u w:val="single"/>
          </w:rPr>
          <w:t xml:space="preserve">Kelly </w:t>
        </w:r>
        <w:proofErr w:type="spellStart"/>
        <w:r w:rsidRPr="001924AC">
          <w:rPr>
            <w:rFonts w:eastAsia="Times New Roman" w:cstheme="minorHAnsi"/>
            <w:b/>
            <w:bCs/>
            <w:color w:val="282828"/>
            <w:spacing w:val="-2"/>
            <w:sz w:val="24"/>
            <w:szCs w:val="24"/>
            <w:u w:val="single"/>
          </w:rPr>
          <w:t>Nault</w:t>
        </w:r>
        <w:proofErr w:type="spellEnd"/>
      </w:hyperlink>
      <w:r w:rsidRPr="001924AC">
        <w:rPr>
          <w:rFonts w:eastAsia="Times New Roman" w:cstheme="minorHAnsi"/>
          <w:color w:val="282828"/>
          <w:spacing w:val="-2"/>
          <w:sz w:val="24"/>
          <w:szCs w:val="24"/>
        </w:rPr>
        <w:t> is a PhD candidate in Organizational Behavior at INSEAD. Her research focuses on person perceptions and social decision making affecting status dynamics in organizations.</w:t>
      </w:r>
    </w:p>
    <w:p w:rsidR="00230B1C" w:rsidRDefault="001924AC" w:rsidP="000017A9">
      <w:pPr>
        <w:numPr>
          <w:ilvl w:val="0"/>
          <w:numId w:val="4"/>
        </w:numPr>
        <w:shd w:val="clear" w:color="auto" w:fill="FFFFFF"/>
        <w:spacing w:before="100" w:beforeAutospacing="1" w:after="100" w:afterAutospacing="1" w:line="240" w:lineRule="auto"/>
      </w:pPr>
      <w:hyperlink r:id="rId31" w:history="1">
        <w:proofErr w:type="spellStart"/>
        <w:r w:rsidRPr="001924AC">
          <w:rPr>
            <w:rFonts w:eastAsia="Times New Roman" w:cstheme="minorHAnsi"/>
            <w:b/>
            <w:bCs/>
            <w:color w:val="282828"/>
            <w:spacing w:val="-2"/>
            <w:sz w:val="24"/>
            <w:szCs w:val="24"/>
            <w:u w:val="single"/>
          </w:rPr>
          <w:t>Nadav</w:t>
        </w:r>
        <w:proofErr w:type="spellEnd"/>
        <w:r w:rsidRPr="001924AC">
          <w:rPr>
            <w:rFonts w:eastAsia="Times New Roman" w:cstheme="minorHAnsi"/>
            <w:b/>
            <w:bCs/>
            <w:color w:val="282828"/>
            <w:spacing w:val="-2"/>
            <w:sz w:val="24"/>
            <w:szCs w:val="24"/>
            <w:u w:val="single"/>
          </w:rPr>
          <w:t xml:space="preserve"> Klein</w:t>
        </w:r>
      </w:hyperlink>
      <w:r w:rsidRPr="001924AC">
        <w:rPr>
          <w:rFonts w:eastAsia="Times New Roman" w:cstheme="minorHAnsi"/>
          <w:color w:val="282828"/>
          <w:spacing w:val="-2"/>
          <w:sz w:val="24"/>
          <w:szCs w:val="24"/>
        </w:rPr>
        <w:t> is a behavioral scientist and Assistant Professor of Organizational Behavior at INSEAD.</w:t>
      </w:r>
      <w:bookmarkStart w:id="0" w:name="_GoBack"/>
      <w:bookmarkEnd w:id="0"/>
    </w:p>
    <w:sectPr w:rsidR="0023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5292B"/>
    <w:multiLevelType w:val="multilevel"/>
    <w:tmpl w:val="1A0A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94EE6"/>
    <w:multiLevelType w:val="multilevel"/>
    <w:tmpl w:val="376C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10CE5"/>
    <w:multiLevelType w:val="multilevel"/>
    <w:tmpl w:val="E37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75FED"/>
    <w:multiLevelType w:val="multilevel"/>
    <w:tmpl w:val="8A34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417B9"/>
    <w:multiLevelType w:val="multilevel"/>
    <w:tmpl w:val="89C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D5"/>
    <w:rsid w:val="00044BD5"/>
    <w:rsid w:val="001924AC"/>
    <w:rsid w:val="0023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CA45"/>
  <w15:chartTrackingRefBased/>
  <w15:docId w15:val="{52DD0086-1AB8-419F-9580-1F495895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4400">
      <w:bodyDiv w:val="1"/>
      <w:marLeft w:val="0"/>
      <w:marRight w:val="0"/>
      <w:marTop w:val="0"/>
      <w:marBottom w:val="0"/>
      <w:divBdr>
        <w:top w:val="none" w:sz="0" w:space="0" w:color="auto"/>
        <w:left w:val="none" w:sz="0" w:space="0" w:color="auto"/>
        <w:bottom w:val="none" w:sz="0" w:space="0" w:color="auto"/>
        <w:right w:val="none" w:sz="0" w:space="0" w:color="auto"/>
      </w:divBdr>
      <w:divsChild>
        <w:div w:id="2092923811">
          <w:marLeft w:val="0"/>
          <w:marRight w:val="0"/>
          <w:marTop w:val="0"/>
          <w:marBottom w:val="0"/>
          <w:divBdr>
            <w:top w:val="none" w:sz="0" w:space="0" w:color="auto"/>
            <w:left w:val="none" w:sz="0" w:space="0" w:color="auto"/>
            <w:bottom w:val="none" w:sz="0" w:space="0" w:color="auto"/>
            <w:right w:val="none" w:sz="0" w:space="0" w:color="auto"/>
          </w:divBdr>
          <w:divsChild>
            <w:div w:id="554124353">
              <w:marLeft w:val="0"/>
              <w:marRight w:val="0"/>
              <w:marTop w:val="0"/>
              <w:marBottom w:val="0"/>
              <w:divBdr>
                <w:top w:val="none" w:sz="0" w:space="0" w:color="auto"/>
                <w:left w:val="none" w:sz="0" w:space="0" w:color="auto"/>
                <w:bottom w:val="none" w:sz="0" w:space="0" w:color="auto"/>
                <w:right w:val="none" w:sz="0" w:space="0" w:color="auto"/>
              </w:divBdr>
              <w:divsChild>
                <w:div w:id="2065593700">
                  <w:marLeft w:val="0"/>
                  <w:marRight w:val="0"/>
                  <w:marTop w:val="0"/>
                  <w:marBottom w:val="0"/>
                  <w:divBdr>
                    <w:top w:val="none" w:sz="0" w:space="0" w:color="auto"/>
                    <w:left w:val="none" w:sz="0" w:space="0" w:color="auto"/>
                    <w:bottom w:val="none" w:sz="0" w:space="0" w:color="auto"/>
                    <w:right w:val="none" w:sz="0" w:space="0" w:color="auto"/>
                  </w:divBdr>
                  <w:divsChild>
                    <w:div w:id="1255480678">
                      <w:marLeft w:val="0"/>
                      <w:marRight w:val="0"/>
                      <w:marTop w:val="0"/>
                      <w:marBottom w:val="0"/>
                      <w:divBdr>
                        <w:top w:val="none" w:sz="0" w:space="0" w:color="auto"/>
                        <w:left w:val="none" w:sz="0" w:space="0" w:color="auto"/>
                        <w:bottom w:val="none" w:sz="0" w:space="0" w:color="auto"/>
                        <w:right w:val="none" w:sz="0" w:space="0" w:color="auto"/>
                      </w:divBdr>
                    </w:div>
                    <w:div w:id="1953590875">
                      <w:marLeft w:val="0"/>
                      <w:marRight w:val="0"/>
                      <w:marTop w:val="0"/>
                      <w:marBottom w:val="0"/>
                      <w:divBdr>
                        <w:top w:val="none" w:sz="0" w:space="0" w:color="auto"/>
                        <w:left w:val="none" w:sz="0" w:space="0" w:color="auto"/>
                        <w:bottom w:val="none" w:sz="0" w:space="0" w:color="auto"/>
                        <w:right w:val="none" w:sz="0" w:space="0" w:color="auto"/>
                      </w:divBdr>
                    </w:div>
                    <w:div w:id="9848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7183">
          <w:marLeft w:val="0"/>
          <w:marRight w:val="0"/>
          <w:marTop w:val="0"/>
          <w:marBottom w:val="0"/>
          <w:divBdr>
            <w:top w:val="none" w:sz="0" w:space="0" w:color="auto"/>
            <w:left w:val="none" w:sz="0" w:space="0" w:color="auto"/>
            <w:bottom w:val="none" w:sz="0" w:space="0" w:color="auto"/>
            <w:right w:val="none" w:sz="0" w:space="0" w:color="auto"/>
          </w:divBdr>
          <w:divsChild>
            <w:div w:id="1372265132">
              <w:marLeft w:val="0"/>
              <w:marRight w:val="0"/>
              <w:marTop w:val="0"/>
              <w:marBottom w:val="0"/>
              <w:divBdr>
                <w:top w:val="none" w:sz="0" w:space="0" w:color="auto"/>
                <w:left w:val="none" w:sz="0" w:space="0" w:color="auto"/>
                <w:bottom w:val="none" w:sz="0" w:space="0" w:color="auto"/>
                <w:right w:val="none" w:sz="0" w:space="0" w:color="auto"/>
              </w:divBdr>
              <w:divsChild>
                <w:div w:id="1368945969">
                  <w:marLeft w:val="0"/>
                  <w:marRight w:val="0"/>
                  <w:marTop w:val="0"/>
                  <w:marBottom w:val="0"/>
                  <w:divBdr>
                    <w:top w:val="none" w:sz="0" w:space="0" w:color="auto"/>
                    <w:left w:val="none" w:sz="0" w:space="0" w:color="auto"/>
                    <w:bottom w:val="none" w:sz="0" w:space="0" w:color="auto"/>
                    <w:right w:val="none" w:sz="0" w:space="0" w:color="auto"/>
                  </w:divBdr>
                  <w:divsChild>
                    <w:div w:id="1265191680">
                      <w:marLeft w:val="0"/>
                      <w:marRight w:val="0"/>
                      <w:marTop w:val="0"/>
                      <w:marBottom w:val="0"/>
                      <w:divBdr>
                        <w:top w:val="none" w:sz="0" w:space="0" w:color="auto"/>
                        <w:left w:val="none" w:sz="0" w:space="0" w:color="auto"/>
                        <w:bottom w:val="none" w:sz="0" w:space="0" w:color="auto"/>
                        <w:right w:val="none" w:sz="0" w:space="0" w:color="auto"/>
                      </w:divBdr>
                    </w:div>
                  </w:divsChild>
                </w:div>
                <w:div w:id="2144081822">
                  <w:marLeft w:val="0"/>
                  <w:marRight w:val="0"/>
                  <w:marTop w:val="0"/>
                  <w:marBottom w:val="0"/>
                  <w:divBdr>
                    <w:top w:val="none" w:sz="0" w:space="0" w:color="auto"/>
                    <w:left w:val="none" w:sz="0" w:space="0" w:color="auto"/>
                    <w:bottom w:val="none" w:sz="0" w:space="0" w:color="auto"/>
                    <w:right w:val="none" w:sz="0" w:space="0" w:color="auto"/>
                  </w:divBdr>
                </w:div>
                <w:div w:id="453443799">
                  <w:marLeft w:val="0"/>
                  <w:marRight w:val="0"/>
                  <w:marTop w:val="0"/>
                  <w:marBottom w:val="0"/>
                  <w:divBdr>
                    <w:top w:val="none" w:sz="0" w:space="0" w:color="auto"/>
                    <w:left w:val="none" w:sz="0" w:space="0" w:color="auto"/>
                    <w:bottom w:val="none" w:sz="0" w:space="0" w:color="auto"/>
                    <w:right w:val="none" w:sz="0" w:space="0" w:color="auto"/>
                  </w:divBdr>
                  <w:divsChild>
                    <w:div w:id="2136675710">
                      <w:marLeft w:val="0"/>
                      <w:marRight w:val="0"/>
                      <w:marTop w:val="0"/>
                      <w:marBottom w:val="0"/>
                      <w:divBdr>
                        <w:top w:val="none" w:sz="0" w:space="0" w:color="auto"/>
                        <w:left w:val="none" w:sz="0" w:space="0" w:color="auto"/>
                        <w:bottom w:val="none" w:sz="0" w:space="0" w:color="auto"/>
                        <w:right w:val="none" w:sz="0" w:space="0" w:color="auto"/>
                      </w:divBdr>
                      <w:divsChild>
                        <w:div w:id="468866382">
                          <w:marLeft w:val="0"/>
                          <w:marRight w:val="0"/>
                          <w:marTop w:val="100"/>
                          <w:marBottom w:val="100"/>
                          <w:divBdr>
                            <w:top w:val="none" w:sz="0" w:space="0" w:color="auto"/>
                            <w:left w:val="none" w:sz="0" w:space="0" w:color="auto"/>
                            <w:bottom w:val="none" w:sz="0" w:space="0" w:color="auto"/>
                            <w:right w:val="none" w:sz="0" w:space="0" w:color="auto"/>
                          </w:divBdr>
                        </w:div>
                        <w:div w:id="2142383873">
                          <w:marLeft w:val="0"/>
                          <w:marRight w:val="0"/>
                          <w:marTop w:val="100"/>
                          <w:marBottom w:val="100"/>
                          <w:divBdr>
                            <w:top w:val="none" w:sz="0" w:space="0" w:color="auto"/>
                            <w:left w:val="none" w:sz="0" w:space="0" w:color="auto"/>
                            <w:bottom w:val="none" w:sz="0" w:space="0" w:color="auto"/>
                            <w:right w:val="none" w:sz="0" w:space="0" w:color="auto"/>
                          </w:divBdr>
                        </w:div>
                        <w:div w:id="146166066">
                          <w:marLeft w:val="0"/>
                          <w:marRight w:val="0"/>
                          <w:marTop w:val="100"/>
                          <w:marBottom w:val="100"/>
                          <w:divBdr>
                            <w:top w:val="none" w:sz="0" w:space="0" w:color="auto"/>
                            <w:left w:val="none" w:sz="0" w:space="0" w:color="auto"/>
                            <w:bottom w:val="none" w:sz="0" w:space="0" w:color="auto"/>
                            <w:right w:val="none" w:sz="0" w:space="0" w:color="auto"/>
                          </w:divBdr>
                        </w:div>
                        <w:div w:id="1038625106">
                          <w:marLeft w:val="0"/>
                          <w:marRight w:val="0"/>
                          <w:marTop w:val="100"/>
                          <w:marBottom w:val="100"/>
                          <w:divBdr>
                            <w:top w:val="none" w:sz="0" w:space="0" w:color="auto"/>
                            <w:left w:val="none" w:sz="0" w:space="0" w:color="auto"/>
                            <w:bottom w:val="none" w:sz="0" w:space="0" w:color="auto"/>
                            <w:right w:val="none" w:sz="0" w:space="0" w:color="auto"/>
                          </w:divBdr>
                        </w:div>
                        <w:div w:id="594216575">
                          <w:marLeft w:val="0"/>
                          <w:marRight w:val="0"/>
                          <w:marTop w:val="100"/>
                          <w:marBottom w:val="100"/>
                          <w:divBdr>
                            <w:top w:val="none" w:sz="0" w:space="0" w:color="auto"/>
                            <w:left w:val="none" w:sz="0" w:space="0" w:color="auto"/>
                            <w:bottom w:val="none" w:sz="0" w:space="0" w:color="auto"/>
                            <w:right w:val="none" w:sz="0" w:space="0" w:color="auto"/>
                          </w:divBdr>
                        </w:div>
                        <w:div w:id="21198320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9266913">
              <w:marLeft w:val="0"/>
              <w:marRight w:val="0"/>
              <w:marTop w:val="0"/>
              <w:marBottom w:val="0"/>
              <w:divBdr>
                <w:top w:val="none" w:sz="0" w:space="0" w:color="auto"/>
                <w:left w:val="none" w:sz="0" w:space="0" w:color="auto"/>
                <w:bottom w:val="none" w:sz="0" w:space="0" w:color="auto"/>
                <w:right w:val="none" w:sz="0" w:space="0" w:color="auto"/>
              </w:divBdr>
              <w:divsChild>
                <w:div w:id="491411732">
                  <w:marLeft w:val="0"/>
                  <w:marRight w:val="0"/>
                  <w:marTop w:val="0"/>
                  <w:marBottom w:val="0"/>
                  <w:divBdr>
                    <w:top w:val="none" w:sz="0" w:space="0" w:color="auto"/>
                    <w:left w:val="none" w:sz="0" w:space="0" w:color="auto"/>
                    <w:bottom w:val="none" w:sz="0" w:space="0" w:color="auto"/>
                    <w:right w:val="none" w:sz="0" w:space="0" w:color="auto"/>
                  </w:divBdr>
                  <w:divsChild>
                    <w:div w:id="874926212">
                      <w:marLeft w:val="0"/>
                      <w:marRight w:val="0"/>
                      <w:marTop w:val="0"/>
                      <w:marBottom w:val="0"/>
                      <w:divBdr>
                        <w:top w:val="none" w:sz="0" w:space="0" w:color="auto"/>
                        <w:left w:val="none" w:sz="0" w:space="0" w:color="auto"/>
                        <w:bottom w:val="none" w:sz="0" w:space="0" w:color="auto"/>
                        <w:right w:val="none" w:sz="0" w:space="0" w:color="auto"/>
                      </w:divBdr>
                      <w:divsChild>
                        <w:div w:id="513231481">
                          <w:marLeft w:val="0"/>
                          <w:marRight w:val="0"/>
                          <w:marTop w:val="0"/>
                          <w:marBottom w:val="0"/>
                          <w:divBdr>
                            <w:top w:val="none" w:sz="0" w:space="0" w:color="auto"/>
                            <w:left w:val="none" w:sz="0" w:space="0" w:color="auto"/>
                            <w:bottom w:val="none" w:sz="0" w:space="0" w:color="auto"/>
                            <w:right w:val="none" w:sz="0" w:space="0" w:color="auto"/>
                          </w:divBdr>
                          <w:divsChild>
                            <w:div w:id="1946881603">
                              <w:marLeft w:val="0"/>
                              <w:marRight w:val="0"/>
                              <w:marTop w:val="0"/>
                              <w:marBottom w:val="0"/>
                              <w:divBdr>
                                <w:top w:val="none" w:sz="0" w:space="0" w:color="auto"/>
                                <w:left w:val="none" w:sz="0" w:space="0" w:color="auto"/>
                                <w:bottom w:val="none" w:sz="0" w:space="0" w:color="auto"/>
                                <w:right w:val="none" w:sz="0" w:space="0" w:color="auto"/>
                              </w:divBdr>
                              <w:divsChild>
                                <w:div w:id="9153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5768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 w:id="1950113865">
          <w:marLeft w:val="0"/>
          <w:marRight w:val="0"/>
          <w:marTop w:val="0"/>
          <w:marBottom w:val="0"/>
          <w:divBdr>
            <w:top w:val="none" w:sz="0" w:space="0" w:color="auto"/>
            <w:left w:val="none" w:sz="0" w:space="0" w:color="auto"/>
            <w:bottom w:val="none" w:sz="0" w:space="0" w:color="auto"/>
            <w:right w:val="none" w:sz="0" w:space="0" w:color="auto"/>
          </w:divBdr>
          <w:divsChild>
            <w:div w:id="1749761955">
              <w:marLeft w:val="0"/>
              <w:marRight w:val="0"/>
              <w:marTop w:val="0"/>
              <w:marBottom w:val="0"/>
              <w:divBdr>
                <w:top w:val="none" w:sz="0" w:space="0" w:color="auto"/>
                <w:left w:val="none" w:sz="0" w:space="0" w:color="auto"/>
                <w:bottom w:val="none" w:sz="0" w:space="0" w:color="auto"/>
                <w:right w:val="none" w:sz="0" w:space="0" w:color="auto"/>
              </w:divBdr>
              <w:divsChild>
                <w:div w:id="1945182868">
                  <w:marLeft w:val="0"/>
                  <w:marRight w:val="0"/>
                  <w:marTop w:val="0"/>
                  <w:marBottom w:val="0"/>
                  <w:divBdr>
                    <w:top w:val="none" w:sz="0" w:space="0" w:color="auto"/>
                    <w:left w:val="none" w:sz="0" w:space="0" w:color="auto"/>
                    <w:bottom w:val="none" w:sz="0" w:space="0" w:color="auto"/>
                    <w:right w:val="none" w:sz="0" w:space="0" w:color="auto"/>
                  </w:divBdr>
                </w:div>
                <w:div w:id="425468861">
                  <w:marLeft w:val="0"/>
                  <w:marRight w:val="0"/>
                  <w:marTop w:val="0"/>
                  <w:marBottom w:val="0"/>
                  <w:divBdr>
                    <w:top w:val="none" w:sz="0" w:space="0" w:color="auto"/>
                    <w:left w:val="none" w:sz="0" w:space="0" w:color="auto"/>
                    <w:bottom w:val="none" w:sz="0" w:space="0" w:color="auto"/>
                    <w:right w:val="none" w:sz="0" w:space="0" w:color="auto"/>
                  </w:divBdr>
                </w:div>
                <w:div w:id="516773298">
                  <w:marLeft w:val="0"/>
                  <w:marRight w:val="0"/>
                  <w:marTop w:val="0"/>
                  <w:marBottom w:val="0"/>
                  <w:divBdr>
                    <w:top w:val="none" w:sz="0" w:space="0" w:color="auto"/>
                    <w:left w:val="none" w:sz="0" w:space="0" w:color="auto"/>
                    <w:bottom w:val="none" w:sz="0" w:space="0" w:color="auto"/>
                    <w:right w:val="none" w:sz="0" w:space="0" w:color="auto"/>
                  </w:divBdr>
                </w:div>
                <w:div w:id="1227707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abs/10.1111/j.1745-6916.2008.00068.x" TargetMode="External"/><Relationship Id="rId18" Type="http://schemas.openxmlformats.org/officeDocument/2006/relationships/hyperlink" Target="https://www.sciencedirect.com/science/article/pii/S0065260108600246" TargetMode="External"/><Relationship Id="rId26" Type="http://schemas.openxmlformats.org/officeDocument/2006/relationships/hyperlink" Target="https://hbr.org/2013/04/in-the-company-of-givers-and-takers" TargetMode="External"/><Relationship Id="rId3" Type="http://schemas.openxmlformats.org/officeDocument/2006/relationships/settings" Target="settings.xml"/><Relationship Id="rId21" Type="http://schemas.openxmlformats.org/officeDocument/2006/relationships/hyperlink" Target="https://pubmed.ncbi.nlm.nih.gov/18665710/" TargetMode="External"/><Relationship Id="rId7" Type="http://schemas.openxmlformats.org/officeDocument/2006/relationships/image" Target="media/image1.jpeg"/><Relationship Id="rId12" Type="http://schemas.openxmlformats.org/officeDocument/2006/relationships/hyperlink" Target="https://onlinelibrary.wiley.com/doi/abs/10.1002/pfi.4170350906" TargetMode="External"/><Relationship Id="rId17" Type="http://schemas.openxmlformats.org/officeDocument/2006/relationships/hyperlink" Target="https://www.washingtonpost.com/lifestyle/2020/07/29/volunteer-happy-mental-health/" TargetMode="External"/><Relationship Id="rId25" Type="http://schemas.openxmlformats.org/officeDocument/2006/relationships/hyperlink" Target="https://psycnet.apa.org/record/2009-00697-00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searchgate.net/publication/6524609_More_Than_Words_Reframing_Compliments_From_Romantic_Partners_Fosters_Security_in_Low_Self-Esteem_Individuals" TargetMode="External"/><Relationship Id="rId20" Type="http://schemas.openxmlformats.org/officeDocument/2006/relationships/hyperlink" Target="https://issuu.com/behavioralsciencepolicyassociation/docs/bsp_journal_special_online_covid_nault-rogers-seze" TargetMode="External"/><Relationship Id="rId29" Type="http://schemas.openxmlformats.org/officeDocument/2006/relationships/hyperlink" Target="https://hbr.org/search?term=ovul%20sezer&amp;search_type=search-all" TargetMode="External"/><Relationship Id="rId1" Type="http://schemas.openxmlformats.org/officeDocument/2006/relationships/numbering" Target="numbering.xml"/><Relationship Id="rId6" Type="http://schemas.openxmlformats.org/officeDocument/2006/relationships/hyperlink" Target="https://hbr.org/search?term=kelly%20nault" TargetMode="External"/><Relationship Id="rId11" Type="http://schemas.openxmlformats.org/officeDocument/2006/relationships/hyperlink" Target="https://www.gallup.com/workplace/313160/preventing-and-dealing-with-employee-burnout.aspx" TargetMode="External"/><Relationship Id="rId24" Type="http://schemas.openxmlformats.org/officeDocument/2006/relationships/hyperlink" Target="https://journals.sagepub.com/doi/abs/10.1177/0146167216649932" TargetMode="External"/><Relationship Id="rId32" Type="http://schemas.openxmlformats.org/officeDocument/2006/relationships/fontTable" Target="fontTable.xml"/><Relationship Id="rId5" Type="http://schemas.openxmlformats.org/officeDocument/2006/relationships/hyperlink" Target="https://hbr.org/search?term=ovul%20sezer" TargetMode="External"/><Relationship Id="rId15" Type="http://schemas.openxmlformats.org/officeDocument/2006/relationships/hyperlink" Target="https://psycnet.apa.org/record/1991-22933-001" TargetMode="External"/><Relationship Id="rId23" Type="http://schemas.openxmlformats.org/officeDocument/2006/relationships/hyperlink" Target="https://psycnet.apa.org/record/2012-33479-001" TargetMode="External"/><Relationship Id="rId28" Type="http://schemas.openxmlformats.org/officeDocument/2006/relationships/hyperlink" Target="https://psycnet.apa.org/record/2014-43024-001" TargetMode="External"/><Relationship Id="rId10" Type="http://schemas.openxmlformats.org/officeDocument/2006/relationships/hyperlink" Target="https://hbr.org/2019/10/how-to-give-and-receive-compliments-at-work" TargetMode="External"/><Relationship Id="rId19" Type="http://schemas.openxmlformats.org/officeDocument/2006/relationships/hyperlink" Target="https://journals.aom.org/doi/abs/10.5465/amr.2001.4378011" TargetMode="External"/><Relationship Id="rId31" Type="http://schemas.openxmlformats.org/officeDocument/2006/relationships/hyperlink" Target="https://hbr.org/search?term=nadav%20klein&amp;search_type=search-all" TargetMode="External"/><Relationship Id="rId4" Type="http://schemas.openxmlformats.org/officeDocument/2006/relationships/webSettings" Target="webSettings.xml"/><Relationship Id="rId9" Type="http://schemas.openxmlformats.org/officeDocument/2006/relationships/hyperlink" Target="https://hbr.org/2020/04/why-you-miss-those-casual-friends-so-much" TargetMode="External"/><Relationship Id="rId14" Type="http://schemas.openxmlformats.org/officeDocument/2006/relationships/hyperlink" Target="https://psycnet.apa.org/record/2003-06914-008" TargetMode="External"/><Relationship Id="rId22" Type="http://schemas.openxmlformats.org/officeDocument/2006/relationships/hyperlink" Target="https://hbr.org/2021/02/a-simple-compliment-can-make-a-big-difference" TargetMode="External"/><Relationship Id="rId27" Type="http://schemas.openxmlformats.org/officeDocument/2006/relationships/hyperlink" Target="https://hbr.org/2020/08/reward-your-employees-without-breaking-the-bank" TargetMode="External"/><Relationship Id="rId30" Type="http://schemas.openxmlformats.org/officeDocument/2006/relationships/hyperlink" Target="https://hbr.org/search?term=kelly%20nault&amp;search_type=search-all" TargetMode="External"/><Relationship Id="rId8" Type="http://schemas.openxmlformats.org/officeDocument/2006/relationships/hyperlink" Target="https://hbr.org/2020/11/a-way-forward-for-working-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Carolyn</dc:creator>
  <cp:keywords/>
  <dc:description/>
  <cp:lastModifiedBy>Hayes, Carolyn </cp:lastModifiedBy>
  <cp:revision>2</cp:revision>
  <dcterms:created xsi:type="dcterms:W3CDTF">2021-06-16T14:01:00Z</dcterms:created>
  <dcterms:modified xsi:type="dcterms:W3CDTF">2021-06-16T14:01:00Z</dcterms:modified>
</cp:coreProperties>
</file>